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A3DF5">
      <w:pPr>
        <w:tabs>
          <w:tab w:val="left" w:pos="1093"/>
        </w:tabs>
        <w:jc w:val="center"/>
        <w:rPr>
          <w:rFonts w:ascii="仿宋" w:hAnsi="仿宋" w:eastAsia="仿宋" w:cs="仿宋"/>
          <w:b/>
          <w:bCs/>
          <w:sz w:val="40"/>
          <w:szCs w:val="40"/>
        </w:rPr>
      </w:pPr>
      <w:r>
        <w:rPr>
          <w:rFonts w:hint="eastAsia" w:ascii="仿宋" w:hAnsi="仿宋" w:eastAsia="仿宋" w:cs="仿宋"/>
          <w:b/>
          <w:bCs/>
          <w:sz w:val="40"/>
          <w:szCs w:val="40"/>
        </w:rPr>
        <w:t>海南西部中心医院</w:t>
      </w:r>
    </w:p>
    <w:p w14:paraId="1501B6DB">
      <w:pPr>
        <w:tabs>
          <w:tab w:val="left" w:pos="1093"/>
        </w:tabs>
        <w:jc w:val="center"/>
        <w:rPr>
          <w:rFonts w:ascii="仿宋" w:hAnsi="仿宋" w:eastAsia="仿宋" w:cs="仿宋"/>
          <w:b/>
          <w:bCs/>
          <w:sz w:val="40"/>
          <w:szCs w:val="40"/>
        </w:rPr>
      </w:pPr>
      <w:r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  <w:t>（滨海院区）</w:t>
      </w:r>
      <w:r>
        <w:rPr>
          <w:rFonts w:hint="eastAsia" w:ascii="仿宋" w:hAnsi="仿宋" w:eastAsia="仿宋" w:cs="仿宋"/>
          <w:b/>
          <w:bCs/>
          <w:sz w:val="40"/>
          <w:szCs w:val="40"/>
        </w:rPr>
        <w:t>消防设施维保服务</w:t>
      </w:r>
      <w:r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  <w:t>市场询价</w:t>
      </w:r>
      <w:r>
        <w:rPr>
          <w:rFonts w:hint="eastAsia" w:ascii="仿宋" w:hAnsi="仿宋" w:eastAsia="仿宋" w:cs="仿宋"/>
          <w:b/>
          <w:bCs/>
          <w:sz w:val="40"/>
          <w:szCs w:val="40"/>
        </w:rPr>
        <w:t>表</w:t>
      </w:r>
    </w:p>
    <w:tbl>
      <w:tblPr>
        <w:tblStyle w:val="4"/>
        <w:tblW w:w="13537" w:type="dxa"/>
        <w:tblInd w:w="1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1253"/>
        <w:gridCol w:w="5867"/>
        <w:gridCol w:w="1479"/>
        <w:gridCol w:w="1972"/>
        <w:gridCol w:w="1405"/>
      </w:tblGrid>
      <w:tr w14:paraId="3DF61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61" w:type="dxa"/>
            <w:vAlign w:val="center"/>
          </w:tcPr>
          <w:p w14:paraId="3EE5AD9F">
            <w:pPr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hd w:val="clear" w:color="auto" w:fill="FFFFFF"/>
              </w:rPr>
              <w:t>项目名称</w:t>
            </w:r>
          </w:p>
        </w:tc>
        <w:tc>
          <w:tcPr>
            <w:tcW w:w="1253" w:type="dxa"/>
            <w:vAlign w:val="center"/>
          </w:tcPr>
          <w:p w14:paraId="77A0B498">
            <w:pPr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hd w:val="clear" w:color="auto" w:fill="FFFFFF"/>
              </w:rPr>
              <w:t>建筑面积</w:t>
            </w:r>
          </w:p>
        </w:tc>
        <w:tc>
          <w:tcPr>
            <w:tcW w:w="5867" w:type="dxa"/>
            <w:vAlign w:val="center"/>
          </w:tcPr>
          <w:p w14:paraId="0B8CD895">
            <w:pPr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hd w:val="clear" w:color="auto" w:fill="FFFFFF"/>
              </w:rPr>
              <w:t>服务内容</w:t>
            </w:r>
          </w:p>
        </w:tc>
        <w:tc>
          <w:tcPr>
            <w:tcW w:w="1479" w:type="dxa"/>
            <w:vAlign w:val="center"/>
          </w:tcPr>
          <w:p w14:paraId="70DF54D6">
            <w:pPr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hd w:val="clear" w:color="auto" w:fill="FFFFFF"/>
              </w:rPr>
              <w:t>服务周期</w:t>
            </w:r>
          </w:p>
        </w:tc>
        <w:tc>
          <w:tcPr>
            <w:tcW w:w="1972" w:type="dxa"/>
            <w:vAlign w:val="center"/>
          </w:tcPr>
          <w:p w14:paraId="35145C35">
            <w:pPr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hd w:val="clear" w:color="auto" w:fill="FFFFFF"/>
              </w:rPr>
              <w:t>报价金额</w:t>
            </w:r>
          </w:p>
        </w:tc>
        <w:tc>
          <w:tcPr>
            <w:tcW w:w="1405" w:type="dxa"/>
            <w:vAlign w:val="center"/>
          </w:tcPr>
          <w:p w14:paraId="701122EB">
            <w:pPr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hd w:val="clear" w:color="auto" w:fill="FFFFFF"/>
              </w:rPr>
              <w:t>备注</w:t>
            </w:r>
          </w:p>
        </w:tc>
      </w:tr>
      <w:tr w14:paraId="685D1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5" w:hRule="atLeast"/>
        </w:trPr>
        <w:tc>
          <w:tcPr>
            <w:tcW w:w="1561" w:type="dxa"/>
            <w:vAlign w:val="center"/>
          </w:tcPr>
          <w:p w14:paraId="33BF4F5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textAlignment w:val="auto"/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海南西部中心医院</w:t>
            </w:r>
          </w:p>
          <w:p w14:paraId="7B82F3B4">
            <w:pPr>
              <w:spacing w:line="360" w:lineRule="exact"/>
              <w:jc w:val="left"/>
              <w:rPr>
                <w:rFonts w:ascii="仿宋" w:hAnsi="仿宋" w:eastAsia="仿宋" w:cs="仿宋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地址：海南省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滨海新区滨海二道6号</w:t>
            </w:r>
          </w:p>
        </w:tc>
        <w:tc>
          <w:tcPr>
            <w:tcW w:w="1253" w:type="dxa"/>
            <w:vAlign w:val="center"/>
          </w:tcPr>
          <w:p w14:paraId="14A5CE8A">
            <w:pPr>
              <w:spacing w:line="360" w:lineRule="exact"/>
              <w:jc w:val="center"/>
              <w:rPr>
                <w:rFonts w:ascii="仿宋" w:hAnsi="仿宋" w:eastAsia="仿宋" w:cs="仿宋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hd w:val="clear" w:color="auto" w:fill="FFFFFF"/>
              </w:rPr>
              <w:t>约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14.9</w:t>
            </w:r>
            <w:r>
              <w:rPr>
                <w:rFonts w:hint="eastAsia" w:ascii="仿宋" w:hAnsi="仿宋" w:eastAsia="仿宋" w:cs="仿宋"/>
                <w:color w:val="000000"/>
                <w:sz w:val="24"/>
                <w:shd w:val="clear" w:color="auto" w:fill="FFFFFF"/>
              </w:rPr>
              <w:t>万平方米</w:t>
            </w:r>
          </w:p>
        </w:tc>
        <w:tc>
          <w:tcPr>
            <w:tcW w:w="5867" w:type="dxa"/>
            <w:vAlign w:val="center"/>
          </w:tcPr>
          <w:p w14:paraId="65F50B22">
            <w:pPr>
              <w:spacing w:line="360" w:lineRule="exact"/>
              <w:jc w:val="left"/>
              <w:rPr>
                <w:rFonts w:ascii="仿宋" w:hAnsi="仿宋" w:eastAsia="仿宋" w:cs="仿宋"/>
                <w:b/>
                <w:bCs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消火栓灭火系统、气体灭火系统、自动喷淋灭火系统、消防广播系统、消防对讲电话系统、防火卷帘门控制系统、防排烟系统、消防联动控制系统、七氟丙烷灭火系统、应急照明灯、消防自动报警系统（其中包括消防报警主机、探头、模块、手报、声光、消防电话以及外围联动控制线路）及其他消防设备设施的日常维护保养工作，灭火器的日常巡检工作等。（具体设备清单详见附件）</w:t>
            </w:r>
          </w:p>
        </w:tc>
        <w:tc>
          <w:tcPr>
            <w:tcW w:w="1479" w:type="dxa"/>
            <w:vAlign w:val="center"/>
          </w:tcPr>
          <w:p w14:paraId="0EA015ED"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val="en-US" w:eastAsia="zh-CN"/>
              </w:rPr>
              <w:t>一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年</w:t>
            </w:r>
          </w:p>
        </w:tc>
        <w:tc>
          <w:tcPr>
            <w:tcW w:w="1972" w:type="dxa"/>
            <w:vAlign w:val="center"/>
          </w:tcPr>
          <w:p w14:paraId="2FBF3F11"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405" w:type="dxa"/>
            <w:vAlign w:val="center"/>
          </w:tcPr>
          <w:p w14:paraId="1E75FB88"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hd w:val="clear" w:color="auto" w:fill="FFFFFF"/>
              </w:rPr>
            </w:pPr>
          </w:p>
        </w:tc>
      </w:tr>
    </w:tbl>
    <w:p w14:paraId="6E4BED80">
      <w:pPr>
        <w:tabs>
          <w:tab w:val="left" w:pos="1093"/>
        </w:tabs>
        <w:spacing w:line="360" w:lineRule="exact"/>
        <w:ind w:left="840" w:leftChars="400"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注：以上报价含税费、</w:t>
      </w:r>
      <w:bookmarkStart w:id="0" w:name="_GoBack"/>
      <w:bookmarkEnd w:id="0"/>
      <w:r>
        <w:rPr>
          <w:rFonts w:hint="eastAsia" w:ascii="仿宋" w:hAnsi="仿宋" w:eastAsia="仿宋" w:cs="仿宋"/>
          <w:sz w:val="24"/>
        </w:rPr>
        <w:t>人工费等包干费用。</w:t>
      </w:r>
    </w:p>
    <w:p w14:paraId="700A2DF0">
      <w:pPr>
        <w:tabs>
          <w:tab w:val="left" w:pos="1093"/>
        </w:tabs>
        <w:spacing w:line="360" w:lineRule="exact"/>
        <w:jc w:val="left"/>
        <w:rPr>
          <w:rFonts w:ascii="仿宋" w:hAnsi="仿宋" w:eastAsia="仿宋" w:cs="仿宋"/>
          <w:sz w:val="24"/>
        </w:rPr>
      </w:pPr>
    </w:p>
    <w:p w14:paraId="17A3C237">
      <w:pPr>
        <w:spacing w:line="360" w:lineRule="exact"/>
        <w:ind w:left="7778" w:leftChars="3704"/>
        <w:rPr>
          <w:rFonts w:ascii="仿宋" w:hAnsi="仿宋" w:eastAsia="仿宋" w:cs="仿宋"/>
          <w:b/>
          <w:bCs/>
          <w:color w:val="000000"/>
          <w:sz w:val="24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sz w:val="24"/>
          <w:shd w:val="clear" w:color="auto" w:fill="FFFFFF"/>
        </w:rPr>
        <w:t>报价公司：</w:t>
      </w:r>
    </w:p>
    <w:p w14:paraId="2463F35B">
      <w:pPr>
        <w:spacing w:line="360" w:lineRule="exact"/>
        <w:ind w:left="7778" w:leftChars="3704"/>
        <w:rPr>
          <w:rFonts w:ascii="仿宋" w:hAnsi="仿宋" w:eastAsia="仿宋" w:cs="仿宋"/>
          <w:b/>
          <w:bCs/>
          <w:color w:val="000000"/>
          <w:sz w:val="24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sz w:val="24"/>
          <w:shd w:val="clear" w:color="auto" w:fill="FFFFFF"/>
        </w:rPr>
        <w:t>报 价 人：</w:t>
      </w:r>
    </w:p>
    <w:p w14:paraId="2210DD6D">
      <w:pPr>
        <w:spacing w:line="360" w:lineRule="exact"/>
        <w:ind w:left="7778" w:leftChars="3704"/>
        <w:rPr>
          <w:rFonts w:ascii="仿宋" w:hAnsi="仿宋" w:eastAsia="仿宋" w:cs="仿宋"/>
          <w:b/>
          <w:bCs/>
          <w:color w:val="000000"/>
          <w:sz w:val="24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sz w:val="24"/>
          <w:shd w:val="clear" w:color="auto" w:fill="FFFFFF"/>
        </w:rPr>
        <w:t>联系电话：</w:t>
      </w:r>
    </w:p>
    <w:p w14:paraId="2C644A59">
      <w:pPr>
        <w:spacing w:line="360" w:lineRule="exact"/>
        <w:ind w:left="7778" w:leftChars="3704"/>
        <w:rPr>
          <w:rFonts w:ascii="仿宋" w:hAnsi="仿宋" w:eastAsia="仿宋" w:cs="仿宋"/>
          <w:b/>
          <w:bCs/>
          <w:color w:val="000000"/>
          <w:sz w:val="24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sz w:val="24"/>
          <w:shd w:val="clear" w:color="auto" w:fill="FFFFFF"/>
        </w:rPr>
        <w:t>地    址：</w:t>
      </w:r>
    </w:p>
    <w:p w14:paraId="65A8B6DE">
      <w:pPr>
        <w:spacing w:line="360" w:lineRule="exact"/>
        <w:ind w:left="7778" w:leftChars="3704"/>
      </w:pPr>
      <w:r>
        <w:rPr>
          <w:rFonts w:hint="eastAsia" w:ascii="仿宋" w:hAnsi="仿宋" w:eastAsia="仿宋" w:cs="仿宋"/>
          <w:b/>
          <w:bCs/>
          <w:color w:val="000000"/>
          <w:sz w:val="24"/>
          <w:shd w:val="clear" w:color="auto" w:fill="FFFFFF"/>
        </w:rPr>
        <w:t>日    期：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C07876"/>
    <w:rsid w:val="089D6D24"/>
    <w:rsid w:val="09495E53"/>
    <w:rsid w:val="0AE61CD3"/>
    <w:rsid w:val="0F227EF7"/>
    <w:rsid w:val="15B80A93"/>
    <w:rsid w:val="164401B7"/>
    <w:rsid w:val="1D600C24"/>
    <w:rsid w:val="307F0293"/>
    <w:rsid w:val="35753F28"/>
    <w:rsid w:val="35C07876"/>
    <w:rsid w:val="394079FC"/>
    <w:rsid w:val="3BA969B8"/>
    <w:rsid w:val="3C280EE0"/>
    <w:rsid w:val="449A0F4E"/>
    <w:rsid w:val="48D42032"/>
    <w:rsid w:val="48EA5648"/>
    <w:rsid w:val="56556B6F"/>
    <w:rsid w:val="595540E1"/>
    <w:rsid w:val="5AC46DBC"/>
    <w:rsid w:val="64131E67"/>
    <w:rsid w:val="6ACB18BC"/>
    <w:rsid w:val="7195566E"/>
    <w:rsid w:val="72052C14"/>
    <w:rsid w:val="76F81F76"/>
    <w:rsid w:val="7734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301</Words>
  <Characters>327</Characters>
  <Lines>0</Lines>
  <Paragraphs>0</Paragraphs>
  <TotalTime>0</TotalTime>
  <ScaleCrop>false</ScaleCrop>
  <LinksUpToDate>false</LinksUpToDate>
  <CharactersWithSpaces>337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2026-08-03T03:28:00Z</dcterms:created>
  <dc:creator>Administrator</dc:creator>
  <cp:lastModifiedBy>王博强</cp:lastModifiedBy>
  <dcterms:modified xsi:type="dcterms:W3CDTF">2026-10-12T02:49:55Z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122C60E54B7747CCAFD43A1417D668BD_11</vt:lpwstr>
  </property>
  <property fmtid="{D5CDD505-2E9C-101B-9397-08002B2CF9AE}" pid="4" name="KSOTemplateDocerSaveRecord">
    <vt:lpwstr>eyJoZGlkIjoiY2ZmODk5YjNjNjU4YWZmOGNkMTQ0NzA1MWFhMGQ2ZGIiLCJ1c2VySWQiOiIxNDAxNzcwMjA5In0=</vt:lpwstr>
  </property>
</Properties>
</file>