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947"/>
        <w:spacing w:before="281" w:line="218" w:lineRule="auto"/>
        <w:outlineLvl w:val="0"/>
        <w:rPr>
          <w:sz w:val="22"/>
          <w:szCs w:val="22"/>
        </w:rPr>
      </w:pPr>
      <w:r>
        <w:rPr>
          <w:sz w:val="22"/>
          <w:szCs w:val="22"/>
          <w:b/>
          <w:bCs/>
        </w:rPr>
        <w:t>1.1分项报价明细表</w:t>
      </w:r>
    </w:p>
    <w:p>
      <w:pPr>
        <w:pStyle w:val="BodyText"/>
        <w:ind w:left="2813"/>
        <w:spacing w:before="122" w:line="219" w:lineRule="auto"/>
        <w:rPr/>
      </w:pPr>
      <w:r>
        <w:rPr>
          <w:spacing w:val="5"/>
        </w:rPr>
        <w:t>项目名称：海南西部中心医院购置特需病房和特需门诊设备一</w:t>
      </w:r>
      <w:r>
        <w:rPr>
          <w:spacing w:val="4"/>
        </w:rPr>
        <w:t>批(二次招标)</w:t>
      </w:r>
    </w:p>
    <w:p>
      <w:pPr>
        <w:pStyle w:val="BodyText"/>
        <w:ind w:left="2813"/>
        <w:spacing w:before="140" w:line="219" w:lineRule="auto"/>
        <w:rPr>
          <w:rFonts w:ascii="Times New Roman" w:hAnsi="Times New Roman" w:eastAsia="Times New Roman" w:cs="Times New Roman"/>
        </w:rPr>
      </w:pPr>
      <w:r>
        <w:rPr>
          <w:spacing w:val="-4"/>
        </w:rPr>
        <w:t>招标编号：</w:t>
      </w:r>
      <w:r>
        <w:rPr>
          <w:rFonts w:ascii="Times New Roman" w:hAnsi="Times New Roman" w:eastAsia="Times New Roman" w:cs="Times New Roman"/>
          <w:spacing w:val="-4"/>
        </w:rPr>
        <w:t>HXY2024-084R</w:t>
      </w:r>
    </w:p>
    <w:p>
      <w:pPr>
        <w:pStyle w:val="BodyText"/>
        <w:ind w:left="2824"/>
        <w:spacing w:before="111" w:line="220" w:lineRule="auto"/>
        <w:rPr>
          <w:sz w:val="17"/>
          <w:szCs w:val="17"/>
        </w:rPr>
      </w:pPr>
      <w:r>
        <w:rPr>
          <w:sz w:val="17"/>
          <w:szCs w:val="17"/>
          <w:spacing w:val="-2"/>
        </w:rPr>
        <w:t>分组包号：B包</w:t>
      </w:r>
    </w:p>
    <w:p>
      <w:pPr>
        <w:spacing w:line="34" w:lineRule="exact"/>
        <w:rPr/>
      </w:pPr>
      <w:r/>
    </w:p>
    <w:tbl>
      <w:tblPr>
        <w:tblStyle w:val="TableNormal"/>
        <w:tblW w:w="7420" w:type="dxa"/>
        <w:tblInd w:w="218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4"/>
        <w:gridCol w:w="1199"/>
        <w:gridCol w:w="1268"/>
        <w:gridCol w:w="1308"/>
        <w:gridCol w:w="489"/>
        <w:gridCol w:w="489"/>
        <w:gridCol w:w="1069"/>
        <w:gridCol w:w="1054"/>
      </w:tblGrid>
      <w:tr>
        <w:trPr>
          <w:trHeight w:val="264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107"/>
              <w:spacing w:before="50" w:line="221" w:lineRule="auto"/>
              <w:rPr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48" w:line="219" w:lineRule="auto"/>
              <w:rPr/>
            </w:pPr>
            <w:r>
              <w:rPr>
                <w:b/>
                <w:bCs/>
                <w:spacing w:val="-4"/>
              </w:rPr>
              <w:t>货物名称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144"/>
              <w:spacing w:before="49" w:line="219" w:lineRule="auto"/>
              <w:rPr/>
            </w:pPr>
            <w:r>
              <w:rPr>
                <w:b/>
                <w:bCs/>
                <w:spacing w:val="-1"/>
              </w:rPr>
              <w:t>品牌规格型号</w:t>
            </w:r>
          </w:p>
        </w:tc>
        <w:tc>
          <w:tcPr>
            <w:tcW w:w="1308" w:type="dxa"/>
            <w:vAlign w:val="top"/>
          </w:tcPr>
          <w:p>
            <w:pPr>
              <w:pStyle w:val="TableText"/>
              <w:ind w:left="126"/>
              <w:spacing w:before="49" w:line="219" w:lineRule="auto"/>
              <w:rPr/>
            </w:pPr>
            <w:r>
              <w:rPr>
                <w:b/>
                <w:bCs/>
                <w:spacing w:val="-3"/>
              </w:rPr>
              <w:t>产地/制造厂商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78"/>
              <w:spacing w:before="49" w:line="219" w:lineRule="auto"/>
              <w:rPr/>
            </w:pPr>
            <w:r>
              <w:rPr>
                <w:b/>
                <w:bCs/>
                <w:spacing w:val="-4"/>
              </w:rPr>
              <w:t>数量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79"/>
              <w:spacing w:before="49" w:line="220" w:lineRule="auto"/>
              <w:rPr/>
            </w:pPr>
            <w:r>
              <w:rPr>
                <w:b/>
                <w:bCs/>
                <w:spacing w:val="-4"/>
              </w:rPr>
              <w:t>单位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30"/>
              <w:spacing w:before="28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5"/>
              </w:rPr>
              <w:t>单价(元)</w:t>
            </w:r>
          </w:p>
        </w:tc>
        <w:tc>
          <w:tcPr>
            <w:tcW w:w="1054" w:type="dxa"/>
            <w:vAlign w:val="top"/>
          </w:tcPr>
          <w:p>
            <w:pPr>
              <w:pStyle w:val="TableText"/>
              <w:ind w:left="201"/>
              <w:spacing w:before="47" w:line="218" w:lineRule="auto"/>
              <w:rPr/>
            </w:pPr>
            <w:r>
              <w:rPr>
                <w:b/>
                <w:bCs/>
                <w:spacing w:val="4"/>
              </w:rPr>
              <w:t>总价(元)</w:t>
            </w:r>
          </w:p>
        </w:tc>
      </w:tr>
      <w:tr>
        <w:trPr>
          <w:trHeight w:val="1067" w:hRule="atLeast"/>
        </w:trPr>
        <w:tc>
          <w:tcPr>
            <w:tcW w:w="544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52" w:line="184" w:lineRule="auto"/>
              <w:rPr/>
            </w:pPr>
            <w:r>
              <w:rPr/>
              <w:t>1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0" w:right="24" w:firstLine="79"/>
              <w:spacing w:before="58" w:line="288" w:lineRule="auto"/>
              <w:rPr/>
            </w:pPr>
            <w:r>
              <w:rPr>
                <w:spacing w:val="-2"/>
              </w:rPr>
              <w:t>便携式冲击波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治疗仪(注册证</w:t>
            </w:r>
            <w:r>
              <w:rPr/>
              <w:t xml:space="preserve">  </w:t>
            </w:r>
            <w:r>
              <w:rPr>
                <w:spacing w:val="1"/>
              </w:rPr>
              <w:t>名称：冲击波治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疗仪)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52" w:right="406"/>
              <w:spacing w:before="195" w:line="323" w:lineRule="auto"/>
              <w:jc w:val="both"/>
              <w:rPr/>
            </w:pPr>
            <w:r>
              <w:rPr>
                <w:spacing w:val="2"/>
              </w:rPr>
              <w:t>品牌：</w:t>
            </w:r>
            <w:r>
              <w:rPr/>
              <w:t>DJ</w:t>
            </w:r>
            <w:r>
              <w:rPr>
                <w:spacing w:val="2"/>
              </w:rPr>
              <w:t>0</w:t>
            </w:r>
            <w:r>
              <w:rPr/>
              <w:t xml:space="preserve">  </w:t>
            </w:r>
            <w:r>
              <w:rPr>
                <w:spacing w:val="-1"/>
              </w:rPr>
              <w:t>规格型号：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2174KIT</w:t>
            </w:r>
          </w:p>
        </w:tc>
        <w:tc>
          <w:tcPr>
            <w:tcW w:w="1308" w:type="dxa"/>
            <w:vAlign w:val="top"/>
          </w:tcPr>
          <w:p>
            <w:pPr>
              <w:pStyle w:val="TableText"/>
              <w:ind w:left="43"/>
              <w:spacing w:before="197" w:line="219" w:lineRule="auto"/>
              <w:rPr/>
            </w:pPr>
            <w:r>
              <w:rPr>
                <w:spacing w:val="-7"/>
              </w:rPr>
              <w:t>产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地 ：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德 国</w:t>
            </w:r>
          </w:p>
          <w:p>
            <w:pPr>
              <w:pStyle w:val="TableText"/>
              <w:ind w:left="84" w:right="72"/>
              <w:spacing w:before="90" w:line="307" w:lineRule="auto"/>
              <w:rPr/>
            </w:pPr>
            <w:r>
              <w:rPr>
                <w:spacing w:val="-1"/>
              </w:rPr>
              <w:t>制造厂商：德吉</w:t>
            </w:r>
            <w:r>
              <w:rPr/>
              <w:t xml:space="preserve"> </w:t>
            </w:r>
            <w:r>
              <w:rPr>
                <w:spacing w:val="3"/>
              </w:rPr>
              <w:t>奥法国有限公司</w:t>
            </w:r>
          </w:p>
        </w:tc>
        <w:tc>
          <w:tcPr>
            <w:tcW w:w="48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52" w:line="184" w:lineRule="auto"/>
              <w:rPr/>
            </w:pPr>
            <w:r>
              <w:rPr/>
              <w:t>1</w:t>
            </w:r>
          </w:p>
        </w:tc>
        <w:tc>
          <w:tcPr>
            <w:tcW w:w="489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52" w:line="221" w:lineRule="auto"/>
              <w:rPr/>
            </w:pPr>
            <w:r>
              <w:rPr/>
              <w:t>台</w:t>
            </w:r>
          </w:p>
        </w:tc>
        <w:tc>
          <w:tcPr>
            <w:tcW w:w="106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52" w:line="183" w:lineRule="auto"/>
              <w:rPr/>
            </w:pPr>
            <w:r>
              <w:rPr>
                <w:spacing w:val="-1"/>
              </w:rPr>
              <w:t>¥230000.00</w:t>
            </w:r>
          </w:p>
        </w:tc>
        <w:tc>
          <w:tcPr>
            <w:tcW w:w="1054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52" w:line="183" w:lineRule="auto"/>
              <w:rPr/>
            </w:pPr>
            <w:r>
              <w:rPr>
                <w:spacing w:val="-1"/>
              </w:rPr>
              <w:t>¥230000.00</w:t>
            </w:r>
          </w:p>
        </w:tc>
      </w:tr>
      <w:tr>
        <w:trPr>
          <w:trHeight w:val="1068" w:hRule="atLeast"/>
        </w:trPr>
        <w:tc>
          <w:tcPr>
            <w:tcW w:w="544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53" w:line="183" w:lineRule="auto"/>
              <w:rPr/>
            </w:pPr>
            <w:r>
              <w:rPr/>
              <w:t>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110"/>
              <w:spacing w:before="90" w:line="219" w:lineRule="auto"/>
              <w:rPr/>
            </w:pPr>
            <w:r>
              <w:rPr>
                <w:spacing w:val="-1"/>
              </w:rPr>
              <w:t>神经肌肉刺激</w:t>
            </w:r>
          </w:p>
          <w:p>
            <w:pPr>
              <w:pStyle w:val="TableText"/>
              <w:ind w:left="30" w:right="43" w:firstLine="120"/>
              <w:spacing w:before="70" w:line="272" w:lineRule="auto"/>
              <w:rPr/>
            </w:pPr>
            <w:r>
              <w:rPr>
                <w:spacing w:val="3"/>
              </w:rPr>
              <w:t>器(注册证名</w:t>
            </w:r>
            <w:r>
              <w:rPr/>
              <w:t xml:space="preserve">  </w:t>
            </w:r>
            <w:r>
              <w:rPr>
                <w:spacing w:val="-1"/>
              </w:rPr>
              <w:t>称：神经肌肉刺</w:t>
            </w:r>
            <w:r>
              <w:rPr/>
              <w:t xml:space="preserve"> </w:t>
            </w:r>
            <w:r>
              <w:rPr>
                <w:spacing w:val="18"/>
              </w:rPr>
              <w:t>激器)</w:t>
            </w:r>
          </w:p>
        </w:tc>
        <w:tc>
          <w:tcPr>
            <w:tcW w:w="126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2" w:line="219" w:lineRule="auto"/>
              <w:rPr/>
            </w:pPr>
            <w:r>
              <w:rPr>
                <w:spacing w:val="1"/>
              </w:rPr>
              <w:t>品牌：南京朝沛</w:t>
            </w:r>
          </w:p>
          <w:p>
            <w:pPr>
              <w:pStyle w:val="TableText"/>
              <w:ind w:left="52"/>
              <w:spacing w:before="80" w:line="219" w:lineRule="auto"/>
              <w:rPr/>
            </w:pPr>
            <w:r>
              <w:rPr>
                <w:spacing w:val="-1"/>
              </w:rPr>
              <w:t>规格型号：STD4</w:t>
            </w:r>
          </w:p>
        </w:tc>
        <w:tc>
          <w:tcPr>
            <w:tcW w:w="1308" w:type="dxa"/>
            <w:vAlign w:val="top"/>
          </w:tcPr>
          <w:p>
            <w:pPr>
              <w:pStyle w:val="TableText"/>
              <w:ind w:left="64"/>
              <w:spacing w:before="90" w:line="219" w:lineRule="auto"/>
              <w:rPr/>
            </w:pPr>
            <w:r>
              <w:rPr>
                <w:spacing w:val="-1"/>
              </w:rPr>
              <w:t>产地：南京市</w:t>
            </w:r>
          </w:p>
          <w:p>
            <w:pPr>
              <w:pStyle w:val="TableText"/>
              <w:ind w:left="64" w:right="99" w:firstLine="20"/>
              <w:spacing w:before="49" w:line="280" w:lineRule="auto"/>
              <w:rPr/>
            </w:pPr>
            <w:r>
              <w:rPr>
                <w:spacing w:val="-1"/>
              </w:rPr>
              <w:t>制造厂商：南京</w:t>
            </w:r>
            <w:r>
              <w:rPr/>
              <w:t xml:space="preserve"> </w:t>
            </w:r>
            <w:r>
              <w:rPr>
                <w:spacing w:val="2"/>
              </w:rPr>
              <w:t>翱沛医疗科技有</w:t>
            </w:r>
            <w:r>
              <w:rPr/>
              <w:t xml:space="preserve"> </w:t>
            </w:r>
            <w:r>
              <w:rPr>
                <w:spacing w:val="7"/>
              </w:rPr>
              <w:t>限公司</w:t>
            </w:r>
          </w:p>
        </w:tc>
        <w:tc>
          <w:tcPr>
            <w:tcW w:w="489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52" w:line="184" w:lineRule="auto"/>
              <w:rPr/>
            </w:pPr>
            <w:r>
              <w:rPr/>
              <w:t>1</w:t>
            </w:r>
          </w:p>
        </w:tc>
        <w:tc>
          <w:tcPr>
            <w:tcW w:w="489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52" w:line="221" w:lineRule="auto"/>
              <w:rPr/>
            </w:pPr>
            <w:r>
              <w:rPr/>
              <w:t>台</w:t>
            </w:r>
          </w:p>
        </w:tc>
        <w:tc>
          <w:tcPr>
            <w:tcW w:w="1069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2" w:line="183" w:lineRule="auto"/>
              <w:rPr/>
            </w:pPr>
            <w:r>
              <w:rPr>
                <w:spacing w:val="-1"/>
              </w:rPr>
              <w:t>¥70000.00</w:t>
            </w:r>
          </w:p>
        </w:tc>
        <w:tc>
          <w:tcPr>
            <w:tcW w:w="1054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183" w:lineRule="auto"/>
              <w:rPr/>
            </w:pPr>
            <w:r>
              <w:rPr>
                <w:spacing w:val="-1"/>
              </w:rPr>
              <w:t>¥70000.00</w:t>
            </w:r>
          </w:p>
        </w:tc>
      </w:tr>
      <w:tr>
        <w:trPr>
          <w:trHeight w:val="1068" w:hRule="atLeast"/>
        </w:trPr>
        <w:tc>
          <w:tcPr>
            <w:tcW w:w="544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52" w:line="183" w:lineRule="auto"/>
              <w:rPr/>
            </w:pPr>
            <w:r>
              <w:rPr/>
              <w:t>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0" w:right="43" w:firstLine="79"/>
              <w:spacing w:before="63" w:line="287" w:lineRule="auto"/>
              <w:rPr/>
            </w:pPr>
            <w:r>
              <w:rPr>
                <w:spacing w:val="-2"/>
              </w:rPr>
              <w:t>彩色超声诊断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设备(注册证名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称：彩色多普勒</w:t>
            </w:r>
            <w:r>
              <w:rPr/>
              <w:t xml:space="preserve"> </w:t>
            </w:r>
            <w:r>
              <w:rPr>
                <w:spacing w:val="11"/>
              </w:rPr>
              <w:t>超声系统)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52" w:right="78"/>
              <w:spacing w:before="202" w:line="298" w:lineRule="auto"/>
              <w:rPr/>
            </w:pPr>
            <w:r>
              <w:rPr>
                <w:spacing w:val="1"/>
              </w:rPr>
              <w:t>品牌：深圳迈瑞</w:t>
            </w:r>
            <w:r>
              <w:rPr/>
              <w:t xml:space="preserve"> </w:t>
            </w:r>
            <w:r>
              <w:rPr>
                <w:spacing w:val="-1"/>
              </w:rPr>
              <w:t>规格型号：</w:t>
            </w:r>
          </w:p>
          <w:p>
            <w:pPr>
              <w:pStyle w:val="TableText"/>
              <w:ind w:left="52"/>
              <w:spacing w:before="74" w:line="183" w:lineRule="auto"/>
              <w:rPr/>
            </w:pPr>
            <w:r>
              <w:rPr>
                <w:spacing w:val="-1"/>
              </w:rPr>
              <w:t>Resona R9</w:t>
            </w:r>
          </w:p>
        </w:tc>
        <w:tc>
          <w:tcPr>
            <w:tcW w:w="1308" w:type="dxa"/>
            <w:vAlign w:val="top"/>
          </w:tcPr>
          <w:p>
            <w:pPr>
              <w:pStyle w:val="TableText"/>
              <w:ind w:left="64"/>
              <w:spacing w:before="82" w:line="219" w:lineRule="auto"/>
              <w:rPr/>
            </w:pPr>
            <w:r>
              <w:rPr>
                <w:spacing w:val="-1"/>
              </w:rPr>
              <w:t>产地：深圳市</w:t>
            </w:r>
          </w:p>
          <w:p>
            <w:pPr>
              <w:pStyle w:val="TableText"/>
              <w:ind w:left="84" w:right="72"/>
              <w:spacing w:before="70" w:line="275" w:lineRule="auto"/>
              <w:rPr/>
            </w:pPr>
            <w:r>
              <w:rPr>
                <w:spacing w:val="-1"/>
              </w:rPr>
              <w:t>制造厂商：深圳</w:t>
            </w:r>
            <w:r>
              <w:rPr/>
              <w:t xml:space="preserve"> </w:t>
            </w:r>
            <w:r>
              <w:rPr>
                <w:spacing w:val="-1"/>
              </w:rPr>
              <w:t>迈瑞生物医疗电</w:t>
            </w:r>
            <w:r>
              <w:rPr/>
              <w:t xml:space="preserve"> </w:t>
            </w:r>
            <w:r>
              <w:rPr>
                <w:spacing w:val="3"/>
              </w:rPr>
              <w:t>子股份有限公司</w:t>
            </w:r>
          </w:p>
        </w:tc>
        <w:tc>
          <w:tcPr>
            <w:tcW w:w="489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52" w:line="184" w:lineRule="auto"/>
              <w:rPr/>
            </w:pPr>
            <w:r>
              <w:rPr/>
              <w:t>1</w:t>
            </w:r>
          </w:p>
        </w:tc>
        <w:tc>
          <w:tcPr>
            <w:tcW w:w="489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52" w:line="221" w:lineRule="auto"/>
              <w:rPr/>
            </w:pPr>
            <w:r>
              <w:rPr/>
              <w:t>台</w:t>
            </w:r>
          </w:p>
        </w:tc>
        <w:tc>
          <w:tcPr>
            <w:tcW w:w="1069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52" w:line="184" w:lineRule="auto"/>
              <w:rPr/>
            </w:pPr>
            <w:r>
              <w:rPr>
                <w:spacing w:val="-1"/>
              </w:rPr>
              <w:t>¥1850000.00</w:t>
            </w:r>
          </w:p>
        </w:tc>
        <w:tc>
          <w:tcPr>
            <w:tcW w:w="1054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52" w:line="184" w:lineRule="auto"/>
              <w:rPr/>
            </w:pPr>
            <w:r>
              <w:rPr>
                <w:spacing w:val="-1"/>
              </w:rPr>
              <w:t>¥1850000.00</w:t>
            </w:r>
          </w:p>
        </w:tc>
      </w:tr>
      <w:tr>
        <w:trPr>
          <w:trHeight w:val="259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3" w:hRule="atLeast"/>
        </w:trPr>
        <w:tc>
          <w:tcPr>
            <w:tcW w:w="3011" w:type="dxa"/>
            <w:vAlign w:val="top"/>
            <w:gridSpan w:val="3"/>
          </w:tcPr>
          <w:p>
            <w:pPr>
              <w:pStyle w:val="TableText"/>
              <w:ind w:left="1007"/>
              <w:spacing w:before="271" w:line="218" w:lineRule="auto"/>
              <w:rPr/>
            </w:pPr>
            <w:r>
              <w:rPr>
                <w:b/>
                <w:bCs/>
                <w:spacing w:val="-3"/>
              </w:rPr>
              <w:t>投标报价总计</w:t>
            </w:r>
          </w:p>
        </w:tc>
        <w:tc>
          <w:tcPr>
            <w:tcW w:w="4409" w:type="dxa"/>
            <w:vAlign w:val="top"/>
            <w:gridSpan w:val="5"/>
          </w:tcPr>
          <w:p>
            <w:pPr>
              <w:pStyle w:val="TableText"/>
              <w:ind w:left="156"/>
              <w:spacing w:before="151" w:line="216" w:lineRule="auto"/>
              <w:rPr>
                <w:sz w:val="20"/>
                <w:szCs w:val="20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-556243</wp:posOffset>
                  </wp:positionH>
                  <wp:positionV relativeFrom="paragraph">
                    <wp:posOffset>202809</wp:posOffset>
                  </wp:positionV>
                  <wp:extent cx="971495" cy="1016068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71495" cy="1016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  <w:b/>
                <w:bCs/>
              </w:rPr>
              <w:t>(小写)</w:t>
            </w:r>
            <w:r>
              <w:rPr>
                <w:sz w:val="20"/>
                <w:szCs w:val="20"/>
                <w:spacing w:val="-39"/>
              </w:rPr>
              <w:t xml:space="preserve"> </w:t>
            </w:r>
            <w:r>
              <w:rPr>
                <w:sz w:val="20"/>
                <w:szCs w:val="20"/>
                <w:b/>
                <w:bCs/>
              </w:rPr>
              <w:t>:</w:t>
            </w:r>
            <w:r>
              <w:rPr>
                <w:sz w:val="20"/>
                <w:szCs w:val="20"/>
                <w:b/>
                <w:bCs/>
                <w:u w:val="single" w:color="auto"/>
              </w:rPr>
              <w:t>¥2,150,000.00元</w:t>
            </w:r>
          </w:p>
          <w:p>
            <w:pPr>
              <w:pStyle w:val="TableText"/>
              <w:ind w:left="153"/>
              <w:spacing w:before="4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(大写):人</w:t>
            </w:r>
            <w:r>
              <w:rPr>
                <w:sz w:val="20"/>
                <w:szCs w:val="20"/>
                <w:u w:val="single" w:color="auto"/>
              </w:rPr>
              <w:t>民币贰佰壹拾伍万元整</w:t>
            </w:r>
            <w:r>
              <w:rPr>
                <w:sz w:val="20"/>
                <w:szCs w:val="20"/>
                <w:u w:val="single" w:color="auto"/>
                <w:spacing w:val="3"/>
              </w:rPr>
              <w:t xml:space="preserve">   </w:t>
            </w:r>
          </w:p>
        </w:tc>
      </w:tr>
    </w:tbl>
    <w:p>
      <w:pPr>
        <w:spacing w:line="364" w:lineRule="auto"/>
        <w:rPr>
          <w:rFonts w:ascii="Arial"/>
          <w:sz w:val="21"/>
        </w:rPr>
      </w:pPr>
      <w:r/>
    </w:p>
    <w:p>
      <w:pPr>
        <w:ind w:left="3106"/>
        <w:spacing w:before="52" w:line="222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b/>
          <w:bCs/>
          <w:spacing w:val="18"/>
        </w:rPr>
        <w:t>投标单位：山东省禾厅商理有限公司(公章)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ind w:left="3106"/>
        <w:spacing w:before="56" w:line="232" w:lineRule="auto"/>
        <w:rPr>
          <w:rFonts w:ascii="SimHei" w:hAnsi="SimHei" w:eastAsia="SimHei" w:cs="SimHei"/>
          <w:sz w:val="17"/>
          <w:szCs w:val="17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3399752</wp:posOffset>
            </wp:positionH>
            <wp:positionV relativeFrom="paragraph">
              <wp:posOffset>-138527</wp:posOffset>
            </wp:positionV>
            <wp:extent cx="622355" cy="27301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2355" cy="273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16"/>
          <w:szCs w:val="16"/>
          <w:b/>
          <w:bCs/>
          <w:spacing w:val="2"/>
        </w:rPr>
        <w:t>法定代表人(或授权代理人):</w:t>
      </w:r>
      <w:r>
        <w:rPr>
          <w:rFonts w:ascii="SimHei" w:hAnsi="SimHei" w:eastAsia="SimHei" w:cs="SimHei"/>
          <w:sz w:val="16"/>
          <w:szCs w:val="16"/>
          <w:spacing w:val="32"/>
          <w:w w:val="101"/>
        </w:rPr>
        <w:t xml:space="preserve"> </w:t>
      </w:r>
      <w:r>
        <w:rPr>
          <w:rFonts w:ascii="SimHei" w:hAnsi="SimHei" w:eastAsia="SimHei" w:cs="SimHei"/>
          <w:sz w:val="17"/>
          <w:szCs w:val="17"/>
          <w:u w:val="single" w:color="auto"/>
          <w:spacing w:val="1"/>
        </w:rPr>
        <w:t xml:space="preserve">         </w:t>
      </w:r>
      <w:r>
        <w:rPr>
          <w:rFonts w:ascii="SimHei" w:hAnsi="SimHei" w:eastAsia="SimHei" w:cs="SimHei"/>
          <w:sz w:val="17"/>
          <w:szCs w:val="17"/>
          <w:b/>
          <w:bCs/>
          <w:u w:val="single" w:color="auto"/>
          <w:spacing w:val="2"/>
        </w:rPr>
        <w:t>(</w:t>
      </w:r>
      <w:r>
        <w:rPr>
          <w:rFonts w:ascii="SimHei" w:hAnsi="SimHei" w:eastAsia="SimHei" w:cs="SimHei"/>
          <w:sz w:val="17"/>
          <w:szCs w:val="17"/>
          <w:u w:val="single" w:color="auto"/>
          <w:spacing w:val="-11"/>
        </w:rPr>
        <w:t xml:space="preserve"> </w:t>
      </w:r>
      <w:r>
        <w:rPr>
          <w:rFonts w:ascii="SimHei" w:hAnsi="SimHei" w:eastAsia="SimHei" w:cs="SimHei"/>
          <w:sz w:val="17"/>
          <w:szCs w:val="17"/>
          <w:b/>
          <w:bCs/>
          <w:u w:val="single" w:color="auto"/>
          <w:spacing w:val="2"/>
        </w:rPr>
        <w:t>签</w:t>
      </w:r>
      <w:r>
        <w:rPr>
          <w:rFonts w:ascii="SimHei" w:hAnsi="SimHei" w:eastAsia="SimHei" w:cs="SimHei"/>
          <w:sz w:val="17"/>
          <w:szCs w:val="17"/>
          <w:u w:val="single" w:color="auto"/>
          <w:spacing w:val="2"/>
        </w:rPr>
        <w:t xml:space="preserve"> </w:t>
      </w:r>
      <w:r>
        <w:rPr>
          <w:rFonts w:ascii="SimHei" w:hAnsi="SimHei" w:eastAsia="SimHei" w:cs="SimHei"/>
          <w:sz w:val="17"/>
          <w:szCs w:val="17"/>
          <w:b/>
          <w:bCs/>
          <w:u w:val="single" w:color="auto"/>
          <w:spacing w:val="2"/>
        </w:rPr>
        <w:t>字</w:t>
      </w:r>
      <w:r>
        <w:rPr>
          <w:rFonts w:ascii="SimHei" w:hAnsi="SimHei" w:eastAsia="SimHei" w:cs="SimHei"/>
          <w:sz w:val="17"/>
          <w:szCs w:val="17"/>
          <w:u w:val="single" w:color="auto"/>
          <w:spacing w:val="2"/>
        </w:rPr>
        <w:t xml:space="preserve"> </w:t>
      </w:r>
      <w:r>
        <w:rPr>
          <w:rFonts w:ascii="SimHei" w:hAnsi="SimHei" w:eastAsia="SimHei" w:cs="SimHei"/>
          <w:sz w:val="17"/>
          <w:szCs w:val="17"/>
          <w:b/>
          <w:bCs/>
          <w:u w:val="single" w:color="auto"/>
          <w:spacing w:val="2"/>
        </w:rPr>
        <w:t>或</w:t>
      </w:r>
      <w:r>
        <w:rPr>
          <w:rFonts w:ascii="SimHei" w:hAnsi="SimHei" w:eastAsia="SimHei" w:cs="SimHei"/>
          <w:sz w:val="17"/>
          <w:szCs w:val="17"/>
          <w:u w:val="single" w:color="auto"/>
          <w:spacing w:val="-17"/>
        </w:rPr>
        <w:t xml:space="preserve"> </w:t>
      </w:r>
      <w:r>
        <w:rPr>
          <w:rFonts w:ascii="SimHei" w:hAnsi="SimHei" w:eastAsia="SimHei" w:cs="SimHei"/>
          <w:sz w:val="17"/>
          <w:szCs w:val="17"/>
          <w:b/>
          <w:bCs/>
          <w:u w:val="single" w:color="auto"/>
          <w:spacing w:val="2"/>
        </w:rPr>
        <w:t>盖</w:t>
      </w:r>
      <w:r>
        <w:rPr>
          <w:rFonts w:ascii="SimHei" w:hAnsi="SimHei" w:eastAsia="SimHei" w:cs="SimHei"/>
          <w:sz w:val="17"/>
          <w:szCs w:val="17"/>
          <w:u w:val="single" w:color="auto"/>
          <w:spacing w:val="-14"/>
        </w:rPr>
        <w:t xml:space="preserve"> </w:t>
      </w:r>
      <w:r>
        <w:rPr>
          <w:rFonts w:ascii="SimHei" w:hAnsi="SimHei" w:eastAsia="SimHei" w:cs="SimHei"/>
          <w:sz w:val="17"/>
          <w:szCs w:val="17"/>
          <w:b/>
          <w:bCs/>
          <w:u w:val="single" w:color="auto"/>
          <w:spacing w:val="2"/>
        </w:rPr>
        <w:t>章</w:t>
      </w:r>
      <w:r>
        <w:rPr>
          <w:rFonts w:ascii="SimHei" w:hAnsi="SimHei" w:eastAsia="SimHei" w:cs="SimHei"/>
          <w:sz w:val="17"/>
          <w:szCs w:val="17"/>
          <w:u w:val="single" w:color="auto"/>
          <w:spacing w:val="-18"/>
        </w:rPr>
        <w:t xml:space="preserve"> </w:t>
      </w:r>
      <w:r>
        <w:rPr>
          <w:rFonts w:ascii="SimHei" w:hAnsi="SimHei" w:eastAsia="SimHei" w:cs="SimHei"/>
          <w:sz w:val="17"/>
          <w:szCs w:val="17"/>
          <w:b/>
          <w:bCs/>
          <w:u w:val="single" w:color="auto"/>
          <w:spacing w:val="2"/>
        </w:rPr>
        <w:t>)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3196"/>
        <w:spacing w:before="52" w:line="213" w:lineRule="auto"/>
        <w:rPr/>
      </w:pPr>
      <w:r>
        <w:rPr>
          <w:b/>
          <w:bCs/>
          <w:spacing w:val="17"/>
        </w:rPr>
        <w:t>日期：2024_年11月22_</w:t>
      </w:r>
      <w:r>
        <w:rPr>
          <w:spacing w:val="-12"/>
        </w:rPr>
        <w:t xml:space="preserve"> </w:t>
      </w:r>
      <w:r>
        <w:rPr>
          <w:b/>
          <w:bCs/>
          <w:spacing w:val="17"/>
        </w:rPr>
        <w:t>日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106"/>
        <w:spacing w:before="53" w:line="224" w:lineRule="auto"/>
        <w:rPr/>
      </w:pPr>
      <w:r>
        <w:rPr>
          <w:b/>
          <w:bCs/>
          <w:spacing w:val="-5"/>
        </w:rPr>
        <w:t>注</w:t>
      </w:r>
      <w:r>
        <w:rPr>
          <w:spacing w:val="-22"/>
        </w:rPr>
        <w:t xml:space="preserve"> </w:t>
      </w:r>
      <w:r>
        <w:rPr>
          <w:b/>
          <w:bCs/>
          <w:spacing w:val="-5"/>
        </w:rPr>
        <w:t>：</w:t>
      </w:r>
    </w:p>
    <w:p>
      <w:pPr>
        <w:pStyle w:val="BodyText"/>
        <w:ind w:left="2813" w:right="2912" w:firstLine="289"/>
        <w:spacing w:before="82" w:line="300" w:lineRule="auto"/>
        <w:rPr/>
      </w:pPr>
      <w:r>
        <w:rPr/>
        <w:t>①投标人必须按“分项报价明细表”的格式详细报出投标总价的各个组成部分的报</w:t>
      </w:r>
      <w:r>
        <w:rPr>
          <w:spacing w:val="10"/>
        </w:rPr>
        <w:t xml:space="preserve"> </w:t>
      </w:r>
      <w:r>
        <w:rPr/>
        <w:t>价，否则作无效投标处理。</w:t>
      </w:r>
    </w:p>
    <w:p>
      <w:pPr>
        <w:pStyle w:val="BodyText"/>
        <w:ind w:left="3103"/>
        <w:spacing w:before="141" w:line="217" w:lineRule="auto"/>
        <w:rPr/>
      </w:pPr>
      <w:r>
        <w:rPr>
          <w:spacing w:val="1"/>
        </w:rPr>
        <w:t>②“分项报价明细表”各分项报价合计应当与“开标一览表”报价</w:t>
      </w:r>
      <w:r>
        <w:rPr/>
        <w:t>合计相等。</w:t>
      </w:r>
    </w:p>
    <w:p>
      <w:pPr>
        <w:pStyle w:val="BodyText"/>
        <w:ind w:left="3094"/>
        <w:spacing w:before="121" w:line="217" w:lineRule="auto"/>
        <w:rPr/>
      </w:pPr>
      <w:r>
        <w:rPr/>
        <w:t>③</w:t>
      </w:r>
      <w:r>
        <w:rPr>
          <w:b/>
          <w:bCs/>
        </w:rPr>
        <w:t>设备接入采购人信息系统所产生的费用由供应</w:t>
      </w:r>
      <w:r>
        <w:rPr>
          <w:b/>
          <w:bCs/>
          <w:spacing w:val="-1"/>
        </w:rPr>
        <w:t>商支付。</w:t>
      </w:r>
    </w:p>
    <w:sectPr>
      <w:pgSz w:w="16840" w:h="11910"/>
      <w:pgMar w:top="1012" w:right="2526" w:bottom="0" w:left="252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6"/>
      <w:szCs w:val="16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2024-11-27T08:22:12Z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2024-11-27T08:22:12</vt:filetime>
  </property>
  <property fmtid="{D5CDD505-2E9C-101B-9397-08002B2CF9AE}" pid="4" name="UsrData">
    <vt:lpwstr>674666320959d00020b0cb41wl</vt:lpwstr>
  </property>
</Properties>
</file>